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3B0F" w14:textId="77777777" w:rsidR="00C82DB2" w:rsidRPr="00C82DB2" w:rsidRDefault="00C82DB2" w:rsidP="00C82DB2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C82DB2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Inhoud workshop</w:t>
      </w:r>
    </w:p>
    <w:p w14:paraId="712C8942" w14:textId="77777777" w:rsidR="00C82DB2" w:rsidRPr="00C82DB2" w:rsidRDefault="00C82DB2" w:rsidP="00C82DB2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82DB2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U leert elke onderhandeling om te buigen naar een interactie die kansen creëert op basis van een win-winsituatie. U krijgt tips om hoger te durven inzetten en het onderhandelingsspel te bepalen. Het toont u de weg naar betere resultaten voor alle partijen in combinatie met open, vertrouwenwekkende relaties.</w:t>
      </w:r>
    </w:p>
    <w:p w14:paraId="549AAEDF" w14:textId="77777777" w:rsidR="00C82DB2" w:rsidRPr="00C82DB2" w:rsidRDefault="00C82DB2" w:rsidP="00C82DB2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82DB2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Lees ook het artikel </w:t>
      </w:r>
      <w:hyperlink r:id="rId7" w:history="1">
        <w:r w:rsidRPr="00C82DB2">
          <w:rPr>
            <w:rFonts w:ascii="Helvetica" w:eastAsia="Times New Roman" w:hAnsi="Helvetica" w:cs="Helvetica"/>
            <w:color w:val="083566"/>
            <w:sz w:val="24"/>
            <w:szCs w:val="24"/>
            <w:u w:val="single"/>
            <w:lang w:eastAsia="nl-NL"/>
          </w:rPr>
          <w:t>Onderhandelen, hoe doe je dat?</w:t>
        </w:r>
      </w:hyperlink>
    </w:p>
    <w:p w14:paraId="4D3391A1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B2"/>
    <w:rsid w:val="001B2B18"/>
    <w:rsid w:val="00915FCF"/>
    <w:rsid w:val="00C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3670"/>
  <w15:chartTrackingRefBased/>
  <w15:docId w15:val="{0EEE1D25-2BC8-4049-AB4C-6301893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8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8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24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hv.nl/actueel/tijdschriften/artikel/onderhandelen-hoe-doe-je-d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573CD-7831-4A82-B1F8-D0BC4681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A047E-4C9D-4EC9-822D-13A8FEF00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5FACD-8EC8-418C-B87A-BEB911680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2020-02-10T07:23:00Z</dcterms:created>
  <dcterms:modified xsi:type="dcterms:W3CDTF">2020-02-10T07:24:00Z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